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A75A3" w14:textId="77777777" w:rsidR="005D2DE5" w:rsidRPr="00777EA4" w:rsidRDefault="005D2DE5" w:rsidP="005D2D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777EA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1. Introduction</w:t>
      </w:r>
    </w:p>
    <w:p w14:paraId="161FC236" w14:textId="77777777" w:rsidR="005D2DE5" w:rsidRPr="00777EA4" w:rsidRDefault="005D2DE5" w:rsidP="005D2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B6A5CD8" w14:textId="77777777" w:rsidR="005D2DE5" w:rsidRPr="00777EA4" w:rsidRDefault="005D2DE5" w:rsidP="005D2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 to include:</w:t>
      </w:r>
    </w:p>
    <w:p w14:paraId="1A78B266" w14:textId="77777777" w:rsidR="005D2DE5" w:rsidRPr="00777EA4" w:rsidRDefault="005D2DE5" w:rsidP="005D2D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kern w:val="0"/>
          <w14:ligatures w14:val="none"/>
        </w:rPr>
        <w:t>Project context (e.g., study goal, product candidate, stage of development).</w:t>
      </w:r>
    </w:p>
    <w:p w14:paraId="2360A40F" w14:textId="77777777" w:rsidR="005D2DE5" w:rsidRPr="00777EA4" w:rsidRDefault="005D2DE5" w:rsidP="005D2D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kern w:val="0"/>
          <w14:ligatures w14:val="none"/>
        </w:rPr>
        <w:t>Purpose of the report (e.g., process development, technology transfer, scale-up).</w:t>
      </w:r>
    </w:p>
    <w:p w14:paraId="4D82A558" w14:textId="77777777" w:rsidR="005D2DE5" w:rsidRPr="00777EA4" w:rsidRDefault="005D2DE5" w:rsidP="005D2D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kern w:val="0"/>
          <w14:ligatures w14:val="none"/>
        </w:rPr>
        <w:t>Any key questions or hypotheses guiding the study.</w:t>
      </w:r>
    </w:p>
    <w:p w14:paraId="280E0F44" w14:textId="77777777" w:rsidR="005D2DE5" w:rsidRPr="00777EA4" w:rsidRDefault="005D2DE5" w:rsidP="005D2D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Note:</w:t>
      </w:r>
      <w:r w:rsidRPr="00777EA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You might </w:t>
      </w:r>
      <w:r w:rsidRPr="00777EA4">
        <w:rPr>
          <w:rFonts w:ascii="Times New Roman" w:eastAsia="Times New Roman" w:hAnsi="Times New Roman" w:cs="Times New Roman"/>
          <w:kern w:val="0"/>
          <w14:ligatures w14:val="none"/>
        </w:rPr>
        <w:t>frame hypotheses explicitly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or describe more</w:t>
      </w:r>
      <w:r w:rsidRPr="00777EA4">
        <w:rPr>
          <w:rFonts w:ascii="Times New Roman" w:eastAsia="Times New Roman" w:hAnsi="Times New Roman" w:cs="Times New Roman"/>
          <w:kern w:val="0"/>
          <w14:ligatures w14:val="none"/>
        </w:rPr>
        <w:t xml:space="preserve"> general objectives.</w:t>
      </w:r>
    </w:p>
    <w:p w14:paraId="3E6C6591" w14:textId="77777777" w:rsidR="005D2DE5" w:rsidRPr="00777EA4" w:rsidRDefault="005D2DE5" w:rsidP="005D2D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noProof/>
        </w:rPr>
        <mc:AlternateContent>
          <mc:Choice Requires="wps">
            <w:drawing>
              <wp:inline distT="0" distB="0" distL="0" distR="0" wp14:anchorId="66B81F7B" wp14:editId="409C9FC1">
                <wp:extent cx="5943600" cy="1270"/>
                <wp:effectExtent l="0" t="0" r="12700" b="24130"/>
                <wp:docPr id="1109000693" name="Horizontal 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4DA7F0" id="Horizontal Lin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N1k9gEAANQDAAAOAAAAZHJzL2Uyb0RvYy54bWysU8FuEzEQvSPxD5bvZJOQtM0qmwq1FCGV&#13;&#10;glT4gInXm7WwPWbsZFO+nrGTpgFuiD1Ynp3x87w3z8vrvbNipyka9I2cjMZSaK+wNX7TyG9f795c&#13;&#10;SRET+BYset3IJx3l9er1q+UQaj3FHm2rSTCIj/UQGtmnFOqqiqrXDuIIg/ac7JAcJA5pU7UEA6M7&#13;&#10;W03H44tqQGoDodIx8t/bQ1KuCn7XaZU+d13USdhGcm+prFTWdV6r1RLqDUHojTq2Af/QhQPj+dIT&#13;&#10;1C0kEFsyf0E5owgjdmmk0FXYdUbpwoHZTMZ/sHnsIejChcWJ4SRT/H+w6mH3GL5Qbj2Ge1TfIytS&#13;&#10;DSHWp0wOIteI9fAJW54hbBMWsvuOXD7JNMS+aPp00lTvk1D8c76Yvb0Ys/SKc5PpZZG8gvr5bKCY&#13;&#10;Pmh0Im8aSTyxgg27+5hyL1A/l+SrPN4Za8vUrBdDIxfz6bwciGhNm5OFC23WN5bEDvLcy5dHzWC/&#13;&#10;lTmT2H3WuEZenYqg7jW0731bbklg7GHPh60/ipP1yB6L9RrbJ9aG8GAtfgq86ZF+SjGwrRoZf2yB&#13;&#10;tBT2o+e5LSazWfZhCWbzyykHdJ5Zn2fAK4ZqZJLisL1JB+9uA5lNzzdNCneP73gmnSmCvXR1bJat&#13;&#10;U6gfbZ69eR6XqpfHuPoFAAD//wMAUEsDBBQABgAIAAAAIQC/N38g2wAAAAcBAAAPAAAAZHJzL2Rv&#13;&#10;d25yZXYueG1sTI/BTsMwEETvSPyDtUjcqEMRAdI4FVD1hoSaQs9uvE0i7HVku2ng61m4wGWk0Whn&#13;&#10;35TLyVkxYoi9JwXXswwEUuNNT62Ct+366h5ETJqMtp5QwSdGWFbnZ6UujD/RBsc6tYJLKBZaQZfS&#13;&#10;UEgZmw6djjM/IHF28MHpxDa00gR94nJn5TzLcul0T/yh0wM+d9h81EenIKx3dju+1uMhv1vZr7hr&#13;&#10;3m+fXpS6vJhWC5bHBYiEU/q7gJ8NzA8Vg+39kUwUVgGvSb/K2cNNznavYA6yKuV//uobAAD//wMA&#13;&#10;UEsBAi0AFAAGAAgAAAAhALaDOJL+AAAA4QEAABMAAAAAAAAAAAAAAAAAAAAAAFtDb250ZW50X1R5&#13;&#10;cGVzXS54bWxQSwECLQAUAAYACAAAACEAOP0h/9YAAACUAQAACwAAAAAAAAAAAAAAAAAvAQAAX3Jl&#13;&#10;bHMvLnJlbHNQSwECLQAUAAYACAAAACEADxjdZPYBAADUAwAADgAAAAAAAAAAAAAAAAAuAgAAZHJz&#13;&#10;L2Uyb0RvYy54bWxQSwECLQAUAAYACAAAACEAvzd/INsAAAAHAQAADwAAAAAAAAAAAAAAAABQBAAA&#13;&#10;ZHJzL2Rvd25yZXYueG1sUEsFBgAAAAAEAAQA8wAAAFgFAAAAAA==&#13;&#10;" filled="f">
                <v:path arrowok="t"/>
                <w10:anchorlock/>
              </v:rect>
            </w:pict>
          </mc:Fallback>
        </mc:AlternateContent>
      </w:r>
    </w:p>
    <w:p w14:paraId="5F81388D" w14:textId="77777777" w:rsidR="005D2DE5" w:rsidRPr="00777EA4" w:rsidRDefault="005D2DE5" w:rsidP="005D2D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777EA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2. Summary / Overview</w:t>
      </w:r>
    </w:p>
    <w:p w14:paraId="7B6360FF" w14:textId="77777777" w:rsidR="005D2DE5" w:rsidRPr="00777EA4" w:rsidRDefault="005D2DE5" w:rsidP="005D2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E8D066E" w14:textId="77777777" w:rsidR="005D2DE5" w:rsidRPr="00777EA4" w:rsidRDefault="005D2DE5" w:rsidP="005D2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 to include:</w:t>
      </w:r>
    </w:p>
    <w:p w14:paraId="733C8419" w14:textId="77777777" w:rsidR="005D2DE5" w:rsidRPr="00777EA4" w:rsidRDefault="005D2DE5" w:rsidP="005D2D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kern w:val="0"/>
          <w14:ligatures w14:val="none"/>
        </w:rPr>
        <w:t>A concise high-level description of the process.</w:t>
      </w:r>
    </w:p>
    <w:p w14:paraId="73A4A0A0" w14:textId="77777777" w:rsidR="005D2DE5" w:rsidRPr="00777EA4" w:rsidRDefault="005D2DE5" w:rsidP="005D2D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kern w:val="0"/>
          <w14:ligatures w14:val="none"/>
        </w:rPr>
        <w:t>Process flow diagram (either an image reference or step list).</w:t>
      </w:r>
    </w:p>
    <w:p w14:paraId="0DB30966" w14:textId="77777777" w:rsidR="005D2DE5" w:rsidRPr="00777EA4" w:rsidRDefault="005D2DE5" w:rsidP="005D2D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kern w:val="0"/>
          <w14:ligatures w14:val="none"/>
        </w:rPr>
        <w:t>Summary of critical unit operations (thaw, seed train, production, harvest, purification).</w:t>
      </w:r>
    </w:p>
    <w:p w14:paraId="287C377E" w14:textId="77777777" w:rsidR="005D2DE5" w:rsidRPr="00777EA4" w:rsidRDefault="005D2DE5" w:rsidP="005D2D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Note:</w:t>
      </w:r>
      <w:r w:rsidRPr="00777EA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Pull</w:t>
      </w:r>
      <w:r w:rsidRPr="00777EA4">
        <w:rPr>
          <w:rFonts w:ascii="Times New Roman" w:eastAsia="Times New Roman" w:hAnsi="Times New Roman" w:cs="Times New Roman"/>
          <w:kern w:val="0"/>
          <w14:ligatures w14:val="none"/>
        </w:rPr>
        <w:t xml:space="preserve"> this from either textual </w:t>
      </w:r>
      <w:proofErr w:type="gramStart"/>
      <w:r w:rsidRPr="00777EA4">
        <w:rPr>
          <w:rFonts w:ascii="Times New Roman" w:eastAsia="Times New Roman" w:hAnsi="Times New Roman" w:cs="Times New Roman"/>
          <w:kern w:val="0"/>
          <w14:ligatures w14:val="none"/>
        </w:rPr>
        <w:t>descriptions</w:t>
      </w:r>
      <w:proofErr w:type="gramEnd"/>
      <w:r w:rsidRPr="00777EA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in Notebook entries </w:t>
      </w:r>
      <w:r w:rsidRPr="00777EA4">
        <w:rPr>
          <w:rFonts w:ascii="Times New Roman" w:eastAsia="Times New Roman" w:hAnsi="Times New Roman" w:cs="Times New Roman"/>
          <w:kern w:val="0"/>
          <w14:ligatures w14:val="none"/>
        </w:rPr>
        <w:t>or structured metadata of operations.</w:t>
      </w:r>
    </w:p>
    <w:p w14:paraId="4069A168" w14:textId="77777777" w:rsidR="005D2DE5" w:rsidRPr="00777EA4" w:rsidRDefault="009F71BC" w:rsidP="005D2D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53A9826F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2F61FB4F" w14:textId="77777777" w:rsidR="005D2DE5" w:rsidRPr="00777EA4" w:rsidRDefault="005D2DE5" w:rsidP="005D2D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777EA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3. Materials and Methods</w:t>
      </w:r>
    </w:p>
    <w:p w14:paraId="5CF2C816" w14:textId="77777777" w:rsidR="005D2DE5" w:rsidRPr="00777EA4" w:rsidRDefault="005D2DE5" w:rsidP="005D2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F2CB48" w14:textId="77777777" w:rsidR="005D2DE5" w:rsidRPr="00777EA4" w:rsidRDefault="005D2DE5" w:rsidP="005D2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 to include:</w:t>
      </w:r>
    </w:p>
    <w:p w14:paraId="456D7A73" w14:textId="77777777" w:rsidR="005D2DE5" w:rsidRPr="00777EA4" w:rsidRDefault="005D2DE5" w:rsidP="005D2D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kern w:val="0"/>
          <w14:ligatures w14:val="none"/>
        </w:rPr>
        <w:t>Media compositions or identifiers (lot numbers, supplier, custom formulations).</w:t>
      </w:r>
    </w:p>
    <w:p w14:paraId="13FF59D5" w14:textId="77777777" w:rsidR="005D2DE5" w:rsidRPr="00777EA4" w:rsidRDefault="005D2DE5" w:rsidP="005D2D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kern w:val="0"/>
          <w14:ligatures w14:val="none"/>
        </w:rPr>
        <w:t>Cell bank source and expansion protocols.</w:t>
      </w:r>
    </w:p>
    <w:p w14:paraId="462601DE" w14:textId="77777777" w:rsidR="005D2DE5" w:rsidRPr="00777EA4" w:rsidRDefault="005D2DE5" w:rsidP="005D2D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kern w:val="0"/>
          <w14:ligatures w14:val="none"/>
        </w:rPr>
        <w:t>Equipment details (bioreactors, flasks, filtration skids).</w:t>
      </w:r>
    </w:p>
    <w:p w14:paraId="3B22720C" w14:textId="77777777" w:rsidR="005D2DE5" w:rsidRPr="00777EA4" w:rsidRDefault="005D2DE5" w:rsidP="005D2D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kern w:val="0"/>
          <w14:ligatures w14:val="none"/>
        </w:rPr>
        <w:t>Operating conditions (e.g., pH setpoints, DO, temperature, agitation).</w:t>
      </w:r>
    </w:p>
    <w:p w14:paraId="337E0C61" w14:textId="77777777" w:rsidR="005D2DE5" w:rsidRPr="00777EA4" w:rsidRDefault="005D2DE5" w:rsidP="005D2D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kern w:val="0"/>
          <w14:ligatures w14:val="none"/>
        </w:rPr>
        <w:t>Sampling and monitoring plans.</w:t>
      </w:r>
    </w:p>
    <w:p w14:paraId="05ADACCC" w14:textId="77777777" w:rsidR="005D2DE5" w:rsidRPr="00777EA4" w:rsidRDefault="005D2DE5" w:rsidP="005D2D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Note:</w:t>
      </w:r>
      <w:r w:rsidRPr="00777EA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Media might be described with</w:t>
      </w:r>
      <w:r w:rsidRPr="00777EA4">
        <w:rPr>
          <w:rFonts w:ascii="Times New Roman" w:eastAsia="Times New Roman" w:hAnsi="Times New Roman" w:cs="Times New Roman"/>
          <w:kern w:val="0"/>
          <w14:ligatures w14:val="none"/>
        </w:rPr>
        <w:t xml:space="preserve"> detailed recipes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or only by general type or name if off the shelf or in-house, standardized “platform” media. </w:t>
      </w:r>
    </w:p>
    <w:p w14:paraId="72CAD37D" w14:textId="77777777" w:rsidR="005D2DE5" w:rsidRPr="00777EA4" w:rsidRDefault="009F71BC" w:rsidP="005D2D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282B3BF7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6A206A41" w14:textId="77777777" w:rsidR="005D2DE5" w:rsidRPr="00777EA4" w:rsidRDefault="005D2DE5" w:rsidP="005D2D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777EA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t>4. Process Description</w:t>
      </w:r>
    </w:p>
    <w:p w14:paraId="78992596" w14:textId="77777777" w:rsidR="005D2DE5" w:rsidRPr="00777EA4" w:rsidRDefault="005D2DE5" w:rsidP="005D2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643F3DD" w14:textId="77777777" w:rsidR="005D2DE5" w:rsidRPr="00777EA4" w:rsidRDefault="005D2DE5" w:rsidP="005D2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 to include:</w:t>
      </w:r>
    </w:p>
    <w:p w14:paraId="17EF2F3E" w14:textId="77777777" w:rsidR="005D2DE5" w:rsidRPr="00777EA4" w:rsidRDefault="005D2DE5" w:rsidP="005D2D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Cell Bank Thaw:</w:t>
      </w:r>
      <w:r w:rsidRPr="00777EA4">
        <w:rPr>
          <w:rFonts w:ascii="Times New Roman" w:eastAsia="Times New Roman" w:hAnsi="Times New Roman" w:cs="Times New Roman"/>
          <w:kern w:val="0"/>
          <w14:ligatures w14:val="none"/>
        </w:rPr>
        <w:t xml:space="preserve"> parameters, media, monitoring.</w:t>
      </w:r>
    </w:p>
    <w:p w14:paraId="4DF41BB7" w14:textId="77777777" w:rsidR="005D2DE5" w:rsidRPr="00777EA4" w:rsidRDefault="005D2DE5" w:rsidP="005D2D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Seed Train:</w:t>
      </w:r>
      <w:r w:rsidRPr="00777EA4">
        <w:rPr>
          <w:rFonts w:ascii="Times New Roman" w:eastAsia="Times New Roman" w:hAnsi="Times New Roman" w:cs="Times New Roman"/>
          <w:kern w:val="0"/>
          <w14:ligatures w14:val="none"/>
        </w:rPr>
        <w:t xml:space="preserve"> shake flask and bioreactor expansions, setpoints, additions, and monitoring strategy.</w:t>
      </w:r>
    </w:p>
    <w:p w14:paraId="28D80C2E" w14:textId="77777777" w:rsidR="005D2DE5" w:rsidRPr="00777EA4" w:rsidRDefault="005D2DE5" w:rsidP="005D2D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Production Bioreactor Operations:</w:t>
      </w:r>
      <w:r w:rsidRPr="00777EA4">
        <w:rPr>
          <w:rFonts w:ascii="Times New Roman" w:eastAsia="Times New Roman" w:hAnsi="Times New Roman" w:cs="Times New Roman"/>
          <w:kern w:val="0"/>
          <w14:ligatures w14:val="none"/>
        </w:rPr>
        <w:t xml:space="preserve"> parameters, control strategies, additions (feeds, supplements), and sampling.</w:t>
      </w:r>
    </w:p>
    <w:p w14:paraId="03580C3E" w14:textId="77777777" w:rsidR="005D2DE5" w:rsidRPr="00777EA4" w:rsidRDefault="005D2DE5" w:rsidP="005D2D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Harvest and Downstream Preparation:</w:t>
      </w:r>
      <w:r w:rsidRPr="00777EA4">
        <w:rPr>
          <w:rFonts w:ascii="Times New Roman" w:eastAsia="Times New Roman" w:hAnsi="Times New Roman" w:cs="Times New Roman"/>
          <w:kern w:val="0"/>
          <w14:ligatures w14:val="none"/>
        </w:rPr>
        <w:t xml:space="preserve"> harvest conditions, clarification, viral inactivation, chromatography steps, filtration, UF/DF, and solution prep.</w:t>
      </w:r>
    </w:p>
    <w:p w14:paraId="63DA5D98" w14:textId="77777777" w:rsidR="005D2DE5" w:rsidRPr="00777EA4" w:rsidRDefault="005D2DE5" w:rsidP="005D2D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Note:</w:t>
      </w:r>
      <w:r w:rsidRPr="00777EA4">
        <w:rPr>
          <w:rFonts w:ascii="Times New Roman" w:eastAsia="Times New Roman" w:hAnsi="Times New Roman" w:cs="Times New Roman"/>
          <w:kern w:val="0"/>
          <w14:ligatures w14:val="none"/>
        </w:rPr>
        <w:t xml:space="preserve"> Not all studies perform downstream steps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–</w:t>
      </w:r>
      <w:r w:rsidRPr="00777EA4">
        <w:rPr>
          <w:rFonts w:ascii="Times New Roman" w:eastAsia="Times New Roman" w:hAnsi="Times New Roman" w:cs="Times New Roman"/>
          <w:kern w:val="0"/>
          <w14:ligatures w14:val="none"/>
        </w:rPr>
        <w:t xml:space="preserve"> omit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or note</w:t>
      </w:r>
      <w:r w:rsidRPr="00777EA4">
        <w:rPr>
          <w:rFonts w:ascii="Times New Roman" w:eastAsia="Times New Roman" w:hAnsi="Times New Roman" w:cs="Times New Roman"/>
          <w:kern w:val="0"/>
          <w14:ligatures w14:val="none"/>
        </w:rPr>
        <w:t xml:space="preserve"> if no data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is </w:t>
      </w:r>
      <w:r w:rsidRPr="00777EA4">
        <w:rPr>
          <w:rFonts w:ascii="Times New Roman" w:eastAsia="Times New Roman" w:hAnsi="Times New Roman" w:cs="Times New Roman"/>
          <w:kern w:val="0"/>
          <w14:ligatures w14:val="none"/>
        </w:rPr>
        <w:t>provided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or can be found</w:t>
      </w:r>
      <w:r w:rsidRPr="00777EA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B457D77" w14:textId="77777777" w:rsidR="005D2DE5" w:rsidRPr="00777EA4" w:rsidRDefault="009F71BC" w:rsidP="005D2D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5BAE18CC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43EB11A0" w14:textId="77777777" w:rsidR="005D2DE5" w:rsidRPr="00777EA4" w:rsidRDefault="005D2DE5" w:rsidP="005D2D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777EA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5. Results and Discussion</w:t>
      </w:r>
    </w:p>
    <w:p w14:paraId="2C100756" w14:textId="77777777" w:rsidR="005D2DE5" w:rsidRPr="00777EA4" w:rsidRDefault="005D2DE5" w:rsidP="005D2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F62A68" w14:textId="77777777" w:rsidR="005D2DE5" w:rsidRPr="00777EA4" w:rsidRDefault="005D2DE5" w:rsidP="005D2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 to include:</w:t>
      </w:r>
    </w:p>
    <w:p w14:paraId="67C5D283" w14:textId="77777777" w:rsidR="005D2DE5" w:rsidRPr="00777EA4" w:rsidRDefault="005D2DE5" w:rsidP="005D2D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kern w:val="0"/>
          <w14:ligatures w14:val="none"/>
        </w:rPr>
        <w:t>Viability, growth, and productivity results (raw data, averages, comparisons).</w:t>
      </w:r>
    </w:p>
    <w:p w14:paraId="2B29D9A9" w14:textId="77777777" w:rsidR="005D2DE5" w:rsidRPr="00777EA4" w:rsidRDefault="005D2DE5" w:rsidP="005D2D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kern w:val="0"/>
          <w14:ligatures w14:val="none"/>
        </w:rPr>
        <w:t>Analytical results (e.g., metabolite concentrations, product titer, yield).</w:t>
      </w:r>
    </w:p>
    <w:p w14:paraId="7F8FFBB6" w14:textId="77777777" w:rsidR="005D2DE5" w:rsidRPr="00777EA4" w:rsidRDefault="005D2DE5" w:rsidP="005D2D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kern w:val="0"/>
          <w14:ligatures w14:val="none"/>
        </w:rPr>
        <w:t>Comparisons across runs (development vs. transfer, control vs. test).</w:t>
      </w:r>
    </w:p>
    <w:p w14:paraId="51B874B8" w14:textId="77777777" w:rsidR="005D2DE5" w:rsidRPr="00777EA4" w:rsidRDefault="005D2DE5" w:rsidP="005D2D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kern w:val="0"/>
          <w14:ligatures w14:val="none"/>
        </w:rPr>
        <w:t>Multivariate analysis or design space exploration if available.</w:t>
      </w:r>
    </w:p>
    <w:p w14:paraId="2C629D92" w14:textId="77777777" w:rsidR="005D2DE5" w:rsidRPr="00777EA4" w:rsidRDefault="005D2DE5" w:rsidP="005D2D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kern w:val="0"/>
          <w14:ligatures w14:val="none"/>
        </w:rPr>
        <w:t>Observed deviations, trends, or anomalies.</w:t>
      </w:r>
    </w:p>
    <w:p w14:paraId="5E43C500" w14:textId="77777777" w:rsidR="005D2DE5" w:rsidRPr="00777EA4" w:rsidRDefault="005D2DE5" w:rsidP="005D2D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Note:</w:t>
      </w:r>
      <w:r w:rsidRPr="00777EA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M</w:t>
      </w:r>
      <w:r w:rsidRPr="00777EA4">
        <w:rPr>
          <w:rFonts w:ascii="Times New Roman" w:eastAsia="Times New Roman" w:hAnsi="Times New Roman" w:cs="Times New Roman"/>
          <w:kern w:val="0"/>
          <w14:ligatures w14:val="none"/>
        </w:rPr>
        <w:t xml:space="preserve">ay only have </w:t>
      </w:r>
      <w:r>
        <w:rPr>
          <w:rFonts w:ascii="Times New Roman" w:eastAsia="Times New Roman" w:hAnsi="Times New Roman" w:cs="Times New Roman"/>
          <w:kern w:val="0"/>
          <w14:ligatures w14:val="none"/>
        </w:rPr>
        <w:t>include basic</w:t>
      </w:r>
      <w:r w:rsidRPr="00777EA4">
        <w:rPr>
          <w:rFonts w:ascii="Times New Roman" w:eastAsia="Times New Roman" w:hAnsi="Times New Roman" w:cs="Times New Roman"/>
          <w:kern w:val="0"/>
          <w14:ligatures w14:val="none"/>
        </w:rPr>
        <w:t xml:space="preserve"> viability and titer data; </w:t>
      </w:r>
      <w:r>
        <w:rPr>
          <w:rFonts w:ascii="Times New Roman" w:eastAsia="Times New Roman" w:hAnsi="Times New Roman" w:cs="Times New Roman"/>
          <w:kern w:val="0"/>
          <w14:ligatures w14:val="none"/>
        </w:rPr>
        <w:t>might also</w:t>
      </w:r>
      <w:r w:rsidRPr="00777EA4">
        <w:rPr>
          <w:rFonts w:ascii="Times New Roman" w:eastAsia="Times New Roman" w:hAnsi="Times New Roman" w:cs="Times New Roman"/>
          <w:kern w:val="0"/>
          <w14:ligatures w14:val="none"/>
        </w:rPr>
        <w:t xml:space="preserve"> include detailed omics or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other analytical assay </w:t>
      </w:r>
      <w:r w:rsidRPr="00777EA4">
        <w:rPr>
          <w:rFonts w:ascii="Times New Roman" w:eastAsia="Times New Roman" w:hAnsi="Times New Roman" w:cs="Times New Roman"/>
          <w:kern w:val="0"/>
          <w14:ligatures w14:val="none"/>
        </w:rPr>
        <w:t>data.</w:t>
      </w:r>
    </w:p>
    <w:p w14:paraId="68E97E78" w14:textId="77777777" w:rsidR="005D2DE5" w:rsidRPr="00777EA4" w:rsidRDefault="009F71BC" w:rsidP="005D2D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595E5AA2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0A5A9E4" w14:textId="77777777" w:rsidR="005D2DE5" w:rsidRPr="00777EA4" w:rsidRDefault="005D2DE5" w:rsidP="005D2D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777EA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6. Bill of Materials</w:t>
      </w:r>
    </w:p>
    <w:p w14:paraId="4E738A09" w14:textId="77777777" w:rsidR="005D2DE5" w:rsidRPr="00777EA4" w:rsidRDefault="005D2DE5" w:rsidP="005D2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835EED" w14:textId="77777777" w:rsidR="005D2DE5" w:rsidRPr="00777EA4" w:rsidRDefault="005D2DE5" w:rsidP="005D2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 to include:</w:t>
      </w:r>
    </w:p>
    <w:p w14:paraId="67DD73E6" w14:textId="77777777" w:rsidR="005D2DE5" w:rsidRPr="00777EA4" w:rsidRDefault="005D2DE5" w:rsidP="005D2D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kern w:val="0"/>
          <w14:ligatures w14:val="none"/>
        </w:rPr>
        <w:t>Complete list of raw materials used upstream (media, feeds, supplements).</w:t>
      </w:r>
    </w:p>
    <w:p w14:paraId="35B43B89" w14:textId="77777777" w:rsidR="005D2DE5" w:rsidRPr="00777EA4" w:rsidRDefault="005D2DE5" w:rsidP="005D2D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kern w:val="0"/>
          <w14:ligatures w14:val="none"/>
        </w:rPr>
        <w:t>List of materials used downstream (resins, buffers, filters, excipients).</w:t>
      </w:r>
    </w:p>
    <w:p w14:paraId="5E5CCFB5" w14:textId="77777777" w:rsidR="005D2DE5" w:rsidRPr="00777EA4" w:rsidRDefault="005D2DE5" w:rsidP="005D2D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kern w:val="0"/>
          <w14:ligatures w14:val="none"/>
        </w:rPr>
        <w:t>Quantities, suppliers, catalog numbers if available.</w:t>
      </w:r>
    </w:p>
    <w:p w14:paraId="299943E6" w14:textId="77777777" w:rsidR="005D2DE5" w:rsidRPr="00777EA4" w:rsidRDefault="005D2DE5" w:rsidP="005D2D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Note:</w:t>
      </w:r>
      <w:r w:rsidRPr="00777EA4">
        <w:rPr>
          <w:rFonts w:ascii="Times New Roman" w:eastAsia="Times New Roman" w:hAnsi="Times New Roman" w:cs="Times New Roman"/>
          <w:kern w:val="0"/>
          <w14:ligatures w14:val="none"/>
        </w:rPr>
        <w:t xml:space="preserve"> For early-phase studies, this may be sparse; for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later stage or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GxP</w:t>
      </w:r>
      <w:proofErr w:type="spellEnd"/>
      <w:r w:rsidRPr="00777EA4">
        <w:rPr>
          <w:rFonts w:ascii="Times New Roman" w:eastAsia="Times New Roman" w:hAnsi="Times New Roman" w:cs="Times New Roman"/>
          <w:kern w:val="0"/>
          <w14:ligatures w14:val="none"/>
        </w:rPr>
        <w:t xml:space="preserve"> tech transfers, it will be detailed.</w:t>
      </w:r>
    </w:p>
    <w:p w14:paraId="77CE8CAB" w14:textId="77777777" w:rsidR="005D2DE5" w:rsidRPr="00777EA4" w:rsidRDefault="009F71BC" w:rsidP="005D2D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7879AD77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9F76C37" w14:textId="77777777" w:rsidR="005D2DE5" w:rsidRPr="00777EA4" w:rsidRDefault="005D2DE5" w:rsidP="005D2D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777EA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7. Conclusion</w:t>
      </w:r>
    </w:p>
    <w:p w14:paraId="33FF49A1" w14:textId="77777777" w:rsidR="005D2DE5" w:rsidRPr="00777EA4" w:rsidRDefault="005D2DE5" w:rsidP="005D2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B8828C" w14:textId="77777777" w:rsidR="005D2DE5" w:rsidRPr="00777EA4" w:rsidRDefault="005D2DE5" w:rsidP="005D2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 to include:</w:t>
      </w:r>
    </w:p>
    <w:p w14:paraId="387525A1" w14:textId="77777777" w:rsidR="005D2DE5" w:rsidRPr="00777EA4" w:rsidRDefault="005D2DE5" w:rsidP="005D2D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kern w:val="0"/>
          <w14:ligatures w14:val="none"/>
        </w:rPr>
        <w:t>Key findings (e.g., best-performing conditions, achieved titers).</w:t>
      </w:r>
    </w:p>
    <w:p w14:paraId="01315321" w14:textId="77777777" w:rsidR="005D2DE5" w:rsidRPr="00777EA4" w:rsidRDefault="005D2DE5" w:rsidP="005D2D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kern w:val="0"/>
          <w14:ligatures w14:val="none"/>
        </w:rPr>
        <w:t>Recommendations for next steps (e.g., scale-up, optimization).</w:t>
      </w:r>
    </w:p>
    <w:p w14:paraId="5C4ED0F5" w14:textId="77777777" w:rsidR="005D2DE5" w:rsidRPr="00777EA4" w:rsidRDefault="005D2DE5" w:rsidP="005D2D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kern w:val="0"/>
          <w14:ligatures w14:val="none"/>
        </w:rPr>
        <w:t>Any transfer-ready process parameters.</w:t>
      </w:r>
    </w:p>
    <w:p w14:paraId="56B33B25" w14:textId="77777777" w:rsidR="005D2DE5" w:rsidRPr="00777EA4" w:rsidRDefault="005D2DE5" w:rsidP="005D2D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Note:</w:t>
      </w:r>
      <w:r w:rsidRPr="00777EA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Phrase</w:t>
      </w:r>
      <w:r w:rsidRPr="00777EA4">
        <w:rPr>
          <w:rFonts w:ascii="Times New Roman" w:eastAsia="Times New Roman" w:hAnsi="Times New Roman" w:cs="Times New Roman"/>
          <w:kern w:val="0"/>
          <w14:ligatures w14:val="none"/>
        </w:rPr>
        <w:t xml:space="preserve"> conclusions relative to the data available (e.g., emphasize feasibility vs. robustness depending on maturity).</w:t>
      </w:r>
    </w:p>
    <w:p w14:paraId="34F0CE36" w14:textId="77777777" w:rsidR="005D2DE5" w:rsidRPr="00777EA4" w:rsidRDefault="005D2DE5" w:rsidP="005D2D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noProof/>
        </w:rPr>
        <mc:AlternateContent>
          <mc:Choice Requires="wps">
            <w:drawing>
              <wp:inline distT="0" distB="0" distL="0" distR="0" wp14:anchorId="0498D376" wp14:editId="75F4F7F5">
                <wp:extent cx="5943600" cy="1270"/>
                <wp:effectExtent l="0" t="0" r="12700" b="24130"/>
                <wp:docPr id="1375153488" name="Horizontal 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06877F" id="Horizontal Line 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N1k9gEAANQDAAAOAAAAZHJzL2Uyb0RvYy54bWysU8FuEzEQvSPxD5bvZJOQtM0qmwq1FCGV&#13;&#10;glT4gInXm7WwPWbsZFO+nrGTpgFuiD1Ynp3x87w3z8vrvbNipyka9I2cjMZSaK+wNX7TyG9f795c&#13;&#10;SRET+BYset3IJx3l9er1q+UQaj3FHm2rSTCIj/UQGtmnFOqqiqrXDuIIg/ac7JAcJA5pU7UEA6M7&#13;&#10;W03H44tqQGoDodIx8t/bQ1KuCn7XaZU+d13USdhGcm+prFTWdV6r1RLqDUHojTq2Af/QhQPj+dIT&#13;&#10;1C0kEFsyf0E5owgjdmmk0FXYdUbpwoHZTMZ/sHnsIejChcWJ4SRT/H+w6mH3GL5Qbj2Ge1TfIytS&#13;&#10;DSHWp0wOIteI9fAJW54hbBMWsvuOXD7JNMS+aPp00lTvk1D8c76Yvb0Ys/SKc5PpZZG8gvr5bKCY&#13;&#10;Pmh0Im8aSTyxgg27+5hyL1A/l+SrPN4Za8vUrBdDIxfz6bwciGhNm5OFC23WN5bEDvLcy5dHzWC/&#13;&#10;lTmT2H3WuEZenYqg7jW0731bbklg7GHPh60/ipP1yB6L9RrbJ9aG8GAtfgq86ZF+SjGwrRoZf2yB&#13;&#10;tBT2o+e5LSazWfZhCWbzyykHdJ5Zn2fAK4ZqZJLisL1JB+9uA5lNzzdNCneP73gmnSmCvXR1bJat&#13;&#10;U6gfbZ69eR6XqpfHuPoFAAD//wMAUEsDBBQABgAIAAAAIQC/N38g2wAAAAcBAAAPAAAAZHJzL2Rv&#13;&#10;d25yZXYueG1sTI/BTsMwEETvSPyDtUjcqEMRAdI4FVD1hoSaQs9uvE0i7HVku2ng61m4wGWk0Whn&#13;&#10;35TLyVkxYoi9JwXXswwEUuNNT62Ct+366h5ETJqMtp5QwSdGWFbnZ6UujD/RBsc6tYJLKBZaQZfS&#13;&#10;UEgZmw6djjM/IHF28MHpxDa00gR94nJn5TzLcul0T/yh0wM+d9h81EenIKx3dju+1uMhv1vZr7hr&#13;&#10;3m+fXpS6vJhWC5bHBYiEU/q7gJ8NzA8Vg+39kUwUVgGvSb/K2cNNznavYA6yKuV//uobAAD//wMA&#13;&#10;UEsBAi0AFAAGAAgAAAAhALaDOJL+AAAA4QEAABMAAAAAAAAAAAAAAAAAAAAAAFtDb250ZW50X1R5&#13;&#10;cGVzXS54bWxQSwECLQAUAAYACAAAACEAOP0h/9YAAACUAQAACwAAAAAAAAAAAAAAAAAvAQAAX3Jl&#13;&#10;bHMvLnJlbHNQSwECLQAUAAYACAAAACEADxjdZPYBAADUAwAADgAAAAAAAAAAAAAAAAAuAgAAZHJz&#13;&#10;L2Uyb0RvYy54bWxQSwECLQAUAAYACAAAACEAvzd/INsAAAAHAQAADwAAAAAAAAAAAAAAAABQBAAA&#13;&#10;ZHJzL2Rvd25yZXYueG1sUEsFBgAAAAAEAAQA8wAAAFgFAAAAAA==&#13;&#10;" filled="f">
                <v:path arrowok="t"/>
                <w10:anchorlock/>
              </v:rect>
            </w:pict>
          </mc:Fallback>
        </mc:AlternateContent>
      </w:r>
    </w:p>
    <w:p w14:paraId="1523CA4E" w14:textId="77777777" w:rsidR="005D2DE5" w:rsidRPr="00777EA4" w:rsidRDefault="005D2DE5" w:rsidP="005D2D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777EA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8. References</w:t>
      </w:r>
    </w:p>
    <w:p w14:paraId="1914E044" w14:textId="77777777" w:rsidR="005D2DE5" w:rsidRPr="00777EA4" w:rsidRDefault="005D2DE5" w:rsidP="005D2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0EC4095" w14:textId="77777777" w:rsidR="005D2DE5" w:rsidRPr="00777EA4" w:rsidRDefault="005D2DE5" w:rsidP="005D2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 to include:</w:t>
      </w:r>
    </w:p>
    <w:p w14:paraId="12767098" w14:textId="77777777" w:rsidR="005D2DE5" w:rsidRPr="00777EA4" w:rsidRDefault="005D2DE5" w:rsidP="005D2DE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kern w:val="0"/>
          <w14:ligatures w14:val="none"/>
        </w:rPr>
        <w:t>Literature cited.</w:t>
      </w:r>
    </w:p>
    <w:p w14:paraId="64CA303D" w14:textId="77777777" w:rsidR="005D2DE5" w:rsidRPr="00777EA4" w:rsidRDefault="005D2DE5" w:rsidP="005D2DE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kern w:val="0"/>
          <w14:ligatures w14:val="none"/>
        </w:rPr>
        <w:t>Internal SOPs or protocols referenced.</w:t>
      </w:r>
    </w:p>
    <w:p w14:paraId="3BA976C4" w14:textId="77777777" w:rsidR="005D2DE5" w:rsidRPr="00777EA4" w:rsidRDefault="005D2DE5" w:rsidP="005D2D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Note:</w:t>
      </w:r>
      <w:r w:rsidRPr="00777EA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May or may not be provided. Omit or leave unfilled if not found. </w:t>
      </w:r>
    </w:p>
    <w:p w14:paraId="6F3E188A" w14:textId="77777777" w:rsidR="005D2DE5" w:rsidRPr="00777EA4" w:rsidRDefault="005D2DE5" w:rsidP="005D2D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noProof/>
        </w:rPr>
        <mc:AlternateContent>
          <mc:Choice Requires="wps">
            <w:drawing>
              <wp:inline distT="0" distB="0" distL="0" distR="0" wp14:anchorId="51D964A5" wp14:editId="1BF6E456">
                <wp:extent cx="5943600" cy="1270"/>
                <wp:effectExtent l="0" t="0" r="12700" b="24130"/>
                <wp:docPr id="628399127" name="Horizontal 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E2C7A5" id="Horizontal Line 8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N1k9gEAANQDAAAOAAAAZHJzL2Uyb0RvYy54bWysU8FuEzEQvSPxD5bvZJOQtM0qmwq1FCGV&#13;&#10;glT4gInXm7WwPWbsZFO+nrGTpgFuiD1Ynp3x87w3z8vrvbNipyka9I2cjMZSaK+wNX7TyG9f795c&#13;&#10;SRET+BYset3IJx3l9er1q+UQaj3FHm2rSTCIj/UQGtmnFOqqiqrXDuIIg/ac7JAcJA5pU7UEA6M7&#13;&#10;W03H44tqQGoDodIx8t/bQ1KuCn7XaZU+d13USdhGcm+prFTWdV6r1RLqDUHojTq2Af/QhQPj+dIT&#13;&#10;1C0kEFsyf0E5owgjdmmk0FXYdUbpwoHZTMZ/sHnsIejChcWJ4SRT/H+w6mH3GL5Qbj2Ge1TfIytS&#13;&#10;DSHWp0wOIteI9fAJW54hbBMWsvuOXD7JNMS+aPp00lTvk1D8c76Yvb0Ys/SKc5PpZZG8gvr5bKCY&#13;&#10;Pmh0Im8aSTyxgg27+5hyL1A/l+SrPN4Za8vUrBdDIxfz6bwciGhNm5OFC23WN5bEDvLcy5dHzWC/&#13;&#10;lTmT2H3WuEZenYqg7jW0731bbklg7GHPh60/ipP1yB6L9RrbJ9aG8GAtfgq86ZF+SjGwrRoZf2yB&#13;&#10;tBT2o+e5LSazWfZhCWbzyykHdJ5Zn2fAK4ZqZJLisL1JB+9uA5lNzzdNCneP73gmnSmCvXR1bJat&#13;&#10;U6gfbZ69eR6XqpfHuPoFAAD//wMAUEsDBBQABgAIAAAAIQC/N38g2wAAAAcBAAAPAAAAZHJzL2Rv&#13;&#10;d25yZXYueG1sTI/BTsMwEETvSPyDtUjcqEMRAdI4FVD1hoSaQs9uvE0i7HVku2ng61m4wGWk0Whn&#13;&#10;35TLyVkxYoi9JwXXswwEUuNNT62Ct+366h5ETJqMtp5QwSdGWFbnZ6UujD/RBsc6tYJLKBZaQZfS&#13;&#10;UEgZmw6djjM/IHF28MHpxDa00gR94nJn5TzLcul0T/yh0wM+d9h81EenIKx3dju+1uMhv1vZr7hr&#13;&#10;3m+fXpS6vJhWC5bHBYiEU/q7gJ8NzA8Vg+39kUwUVgGvSb/K2cNNznavYA6yKuV//uobAAD//wMA&#13;&#10;UEsBAi0AFAAGAAgAAAAhALaDOJL+AAAA4QEAABMAAAAAAAAAAAAAAAAAAAAAAFtDb250ZW50X1R5&#13;&#10;cGVzXS54bWxQSwECLQAUAAYACAAAACEAOP0h/9YAAACUAQAACwAAAAAAAAAAAAAAAAAvAQAAX3Jl&#13;&#10;bHMvLnJlbHNQSwECLQAUAAYACAAAACEADxjdZPYBAADUAwAADgAAAAAAAAAAAAAAAAAuAgAAZHJz&#13;&#10;L2Uyb0RvYy54bWxQSwECLQAUAAYACAAAACEAvzd/INsAAAAHAQAADwAAAAAAAAAAAAAAAABQBAAA&#13;&#10;ZHJzL2Rvd25yZXYueG1sUEsFBgAAAAAEAAQA8wAAAFgFAAAAAA==&#13;&#10;" filled="f">
                <v:path arrowok="t"/>
                <w10:anchorlock/>
              </v:rect>
            </w:pict>
          </mc:Fallback>
        </mc:AlternateContent>
      </w:r>
    </w:p>
    <w:p w14:paraId="3C405015" w14:textId="77777777" w:rsidR="005D2DE5" w:rsidRPr="00777EA4" w:rsidRDefault="005D2DE5" w:rsidP="005D2D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777EA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9. Appendix</w:t>
      </w:r>
    </w:p>
    <w:p w14:paraId="0A4D0954" w14:textId="77777777" w:rsidR="005D2DE5" w:rsidRPr="00777EA4" w:rsidRDefault="005D2DE5" w:rsidP="005D2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86B8ADF" w14:textId="77777777" w:rsidR="005D2DE5" w:rsidRPr="00777EA4" w:rsidRDefault="005D2DE5" w:rsidP="005D2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 to include:</w:t>
      </w:r>
    </w:p>
    <w:p w14:paraId="60BB5F0E" w14:textId="77777777" w:rsidR="005D2DE5" w:rsidRPr="00777EA4" w:rsidRDefault="005D2DE5" w:rsidP="005D2DE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kern w:val="0"/>
          <w14:ligatures w14:val="none"/>
        </w:rPr>
        <w:t>Abbreviation list.</w:t>
      </w:r>
    </w:p>
    <w:p w14:paraId="0F3A9852" w14:textId="77777777" w:rsidR="005D2DE5" w:rsidRPr="00777EA4" w:rsidRDefault="005D2DE5" w:rsidP="005D2DE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kern w:val="0"/>
          <w14:ligatures w14:val="none"/>
        </w:rPr>
        <w:t>Media derivations or recipes (if shared).</w:t>
      </w:r>
    </w:p>
    <w:p w14:paraId="55F23B68" w14:textId="77777777" w:rsidR="005D2DE5" w:rsidRPr="00777EA4" w:rsidRDefault="005D2DE5" w:rsidP="005D2DE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kern w:val="0"/>
          <w14:ligatures w14:val="none"/>
        </w:rPr>
        <w:t>Tables of run conditions.</w:t>
      </w:r>
    </w:p>
    <w:p w14:paraId="48DDF8C5" w14:textId="77777777" w:rsidR="005D2DE5" w:rsidRPr="00777EA4" w:rsidRDefault="005D2DE5" w:rsidP="005D2DE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kern w:val="0"/>
          <w14:ligatures w14:val="none"/>
        </w:rPr>
        <w:t>Supporting data/figures not in the main text.</w:t>
      </w:r>
    </w:p>
    <w:p w14:paraId="069D7E4D" w14:textId="77777777" w:rsidR="005D2DE5" w:rsidRPr="00777EA4" w:rsidRDefault="005D2DE5" w:rsidP="005D2D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03168E" w14:textId="77777777" w:rsidR="005D2DE5" w:rsidRPr="00777EA4" w:rsidRDefault="005D2DE5" w:rsidP="005D2D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77EA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 xml:space="preserve">Principles for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filling out this template</w:t>
      </w:r>
      <w:r w:rsidRPr="00777EA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</w:p>
    <w:p w14:paraId="0885237A" w14:textId="77777777" w:rsidR="005D2DE5" w:rsidRPr="00777EA4" w:rsidRDefault="005D2DE5" w:rsidP="005D2D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Flexibility:</w:t>
      </w:r>
      <w:r w:rsidRPr="00777EA4">
        <w:rPr>
          <w:rFonts w:ascii="Times New Roman" w:eastAsia="Times New Roman" w:hAnsi="Times New Roman" w:cs="Times New Roman"/>
          <w:kern w:val="0"/>
          <w14:ligatures w14:val="none"/>
        </w:rPr>
        <w:t xml:space="preserve"> Sections should be filled only if data is available; otherwise, omitted or left as placeholders.</w:t>
      </w:r>
    </w:p>
    <w:p w14:paraId="76AEA348" w14:textId="77777777" w:rsidR="005D2DE5" w:rsidRPr="00777EA4" w:rsidRDefault="005D2DE5" w:rsidP="005D2D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Standardization:</w:t>
      </w:r>
      <w:r w:rsidRPr="00777EA4">
        <w:rPr>
          <w:rFonts w:ascii="Times New Roman" w:eastAsia="Times New Roman" w:hAnsi="Times New Roman" w:cs="Times New Roman"/>
          <w:kern w:val="0"/>
          <w14:ligatures w14:val="none"/>
        </w:rPr>
        <w:t xml:space="preserve"> Encourage consistent formatting (tables for setpoints, graphs for growth curves, structured lists for materials).</w:t>
      </w:r>
    </w:p>
    <w:p w14:paraId="24BB088E" w14:textId="77777777" w:rsidR="005D2DE5" w:rsidRPr="00777EA4" w:rsidRDefault="005D2DE5" w:rsidP="005D2D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7E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Traceability:</w:t>
      </w:r>
      <w:r w:rsidRPr="00777EA4">
        <w:rPr>
          <w:rFonts w:ascii="Times New Roman" w:eastAsia="Times New Roman" w:hAnsi="Times New Roman" w:cs="Times New Roman"/>
          <w:kern w:val="0"/>
          <w14:ligatures w14:val="none"/>
        </w:rPr>
        <w:t xml:space="preserve"> Preserve source identifiers (lot numbers, run IDs, SOP references) where available.</w:t>
      </w:r>
    </w:p>
    <w:p w14:paraId="3643EBC1" w14:textId="77777777" w:rsidR="005D2DE5" w:rsidRDefault="005D2DE5" w:rsidP="005D2DE5"/>
    <w:p w14:paraId="135BBF97" w14:textId="77777777" w:rsidR="004B728B" w:rsidRDefault="004B728B"/>
    <w:sectPr w:rsidR="004B7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F0232"/>
    <w:multiLevelType w:val="multilevel"/>
    <w:tmpl w:val="DB36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A3A90"/>
    <w:multiLevelType w:val="multilevel"/>
    <w:tmpl w:val="DA62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00AD7"/>
    <w:multiLevelType w:val="multilevel"/>
    <w:tmpl w:val="0EFC2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D276E4"/>
    <w:multiLevelType w:val="multilevel"/>
    <w:tmpl w:val="D030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F467E3"/>
    <w:multiLevelType w:val="multilevel"/>
    <w:tmpl w:val="8972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727F49"/>
    <w:multiLevelType w:val="multilevel"/>
    <w:tmpl w:val="BB98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267527"/>
    <w:multiLevelType w:val="multilevel"/>
    <w:tmpl w:val="7102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E1657C"/>
    <w:multiLevelType w:val="multilevel"/>
    <w:tmpl w:val="190A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E52B4D"/>
    <w:multiLevelType w:val="multilevel"/>
    <w:tmpl w:val="B3A4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5252EE"/>
    <w:multiLevelType w:val="multilevel"/>
    <w:tmpl w:val="9C38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7806015">
    <w:abstractNumId w:val="9"/>
  </w:num>
  <w:num w:numId="2" w16cid:durableId="608051557">
    <w:abstractNumId w:val="0"/>
  </w:num>
  <w:num w:numId="3" w16cid:durableId="1966304798">
    <w:abstractNumId w:val="5"/>
  </w:num>
  <w:num w:numId="4" w16cid:durableId="1085494215">
    <w:abstractNumId w:val="1"/>
  </w:num>
  <w:num w:numId="5" w16cid:durableId="1564097809">
    <w:abstractNumId w:val="3"/>
  </w:num>
  <w:num w:numId="6" w16cid:durableId="771584574">
    <w:abstractNumId w:val="7"/>
  </w:num>
  <w:num w:numId="7" w16cid:durableId="1928419316">
    <w:abstractNumId w:val="8"/>
  </w:num>
  <w:num w:numId="8" w16cid:durableId="71587617">
    <w:abstractNumId w:val="6"/>
  </w:num>
  <w:num w:numId="9" w16cid:durableId="11495535">
    <w:abstractNumId w:val="4"/>
  </w:num>
  <w:num w:numId="10" w16cid:durableId="1382359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BD"/>
    <w:rsid w:val="000D3F46"/>
    <w:rsid w:val="001C4918"/>
    <w:rsid w:val="002D28E9"/>
    <w:rsid w:val="004B728B"/>
    <w:rsid w:val="0054466D"/>
    <w:rsid w:val="005B7ED8"/>
    <w:rsid w:val="005D2DE5"/>
    <w:rsid w:val="007454E0"/>
    <w:rsid w:val="00843510"/>
    <w:rsid w:val="009F71BC"/>
    <w:rsid w:val="00A410BD"/>
    <w:rsid w:val="00E93069"/>
    <w:rsid w:val="00F2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0ECE3"/>
  <w15:chartTrackingRefBased/>
  <w15:docId w15:val="{7D2EAFD2-53C2-354B-BA6D-F2A5E2D2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DE5"/>
  </w:style>
  <w:style w:type="paragraph" w:styleId="Heading1">
    <w:name w:val="heading 1"/>
    <w:basedOn w:val="Normal"/>
    <w:next w:val="Normal"/>
    <w:link w:val="Heading1Char"/>
    <w:uiPriority w:val="9"/>
    <w:qFormat/>
    <w:rsid w:val="00A410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0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0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0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0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0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0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0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0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0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0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0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0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0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0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0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0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0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0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1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10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0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10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0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0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0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Teal</dc:creator>
  <cp:keywords/>
  <dc:description/>
  <cp:lastModifiedBy>Stuart Teal</cp:lastModifiedBy>
  <cp:revision>2</cp:revision>
  <dcterms:created xsi:type="dcterms:W3CDTF">2025-09-17T23:21:00Z</dcterms:created>
  <dcterms:modified xsi:type="dcterms:W3CDTF">2025-09-17T23:22:00Z</dcterms:modified>
</cp:coreProperties>
</file>